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D616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Alkohol- och Drogpolicy i </w:t>
      </w:r>
      <w:proofErr w:type="spellStart"/>
      <w:r w:rsidRPr="00FF6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>Enångers</w:t>
      </w:r>
      <w:proofErr w:type="spellEnd"/>
      <w:r w:rsidRPr="00FF6E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v-SE"/>
        </w:rPr>
        <w:t xml:space="preserve"> Båtsällskap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</w:t>
      </w:r>
    </w:p>
    <w:p w14:paraId="0FBDCF9B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Enångers</w:t>
      </w:r>
      <w:proofErr w:type="spell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Båtsällskap ställer sig bakom samhällets och idrottsrörelsens mål att minska alkoholkonsumtionen och drogmissbruket, </w:t>
      </w:r>
      <w:proofErr w:type="gram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framförallt</w:t>
      </w:r>
      <w:proofErr w:type="gram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senarelägga ungdomars alkoholdebut. I och med att vi bedriver ungdomsverksamhet har vi ett medansvar när det gäller idrottsungdomars alkoholvanor och utsatthet för </w:t>
      </w:r>
      <w:proofErr w:type="spellStart"/>
      <w:proofErr w:type="gram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droger.Genom</w:t>
      </w:r>
      <w:proofErr w:type="spellEnd"/>
      <w:proofErr w:type="gram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idrottens ordinarie verksamhet lär sig barn och ungdomar att värna om sin kropp. I föreningen blir de också delaktiga i en positiv gemenskap, som i sig fungerar förebyggande. Kontakten med positiva förebilder, i form av ledare och övriga äldre medlemmar, utgör ytterligare en positiv faktor. Det är i denna vardagsverksamhet idrottsrörelsen ger sitt viktigaste bidrag till kampen mot alkoholens och drogernas </w:t>
      </w:r>
      <w:proofErr w:type="spellStart"/>
      <w:proofErr w:type="gram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skadeverkningar.Utgångspunkten</w:t>
      </w:r>
      <w:proofErr w:type="spellEnd"/>
      <w:proofErr w:type="gram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måste vara att idrotten ska utgöra en trygg miljö också ur alkohol- och drogsynpunkt. Föräldrar ska med förtroende kunna låta sina barn delta i föreningens verksamhet. Detta ställer också krav på föreningens ledare, som i sin samvaro med barn och ungdomar måste vara medvetna om sin roll som vuxna förebilder.  </w:t>
      </w:r>
    </w:p>
    <w:p w14:paraId="7FD216F7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Idrottens alkoholpolicy innebär </w:t>
      </w:r>
      <w:proofErr w:type="spell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bl.a</w:t>
      </w:r>
      <w:proofErr w:type="spell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: </w:t>
      </w:r>
      <w:proofErr w:type="gram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( Källa</w:t>
      </w:r>
      <w:proofErr w:type="gram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: Sisu idrottsutbildarna)  </w:t>
      </w:r>
    </w:p>
    <w:p w14:paraId="39C801A2" w14:textId="77777777" w:rsidR="00FF6E0A" w:rsidRPr="00FF6E0A" w:rsidRDefault="00FF6E0A" w:rsidP="00FF6E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Symbol" w:eastAsia="Times New Roman" w:hAnsi="Symbol" w:cs="Times New Roman"/>
          <w:color w:val="000000"/>
          <w:sz w:val="27"/>
          <w:szCs w:val="27"/>
          <w:lang w:eastAsia="sv-SE"/>
        </w:rPr>
        <w:t>·</w:t>
      </w:r>
      <w:r w:rsidRPr="00FF6E0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Att inga alkoholdrycker* ska förekomma bland vare sig ledare eller aktiva i samband med idrottsverksamhet för barn och ungdomar – </w:t>
      </w:r>
      <w:proofErr w:type="gram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t.ex.</w:t>
      </w:r>
      <w:proofErr w:type="gram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under träningsläger och tävlingar eller resor till och från dessa att i samband med idrottsevenemang undvika försäljning av alkoholdrycker* till allmänheten. I det fall utskänkning förekommer i samband med större arrangemang av evenemangskaraktär har arrangerande förbund/förening ett särskilt stort ansvar för att ordningskravet beaktas.</w:t>
      </w:r>
    </w:p>
    <w:p w14:paraId="48F38017" w14:textId="77777777" w:rsidR="00FF6E0A" w:rsidRPr="00FF6E0A" w:rsidRDefault="00FF6E0A" w:rsidP="00FF6E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Symbol" w:eastAsia="Times New Roman" w:hAnsi="Symbol" w:cs="Times New Roman"/>
          <w:color w:val="000000"/>
          <w:sz w:val="27"/>
          <w:szCs w:val="27"/>
          <w:lang w:eastAsia="sv-SE"/>
        </w:rPr>
        <w:t>·</w:t>
      </w:r>
      <w:r w:rsidRPr="00FF6E0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Att uppmärksamma gällande lagstiftning avseende marknadsföring av alkohol.  </w:t>
      </w:r>
    </w:p>
    <w:p w14:paraId="4085BCD6" w14:textId="77777777" w:rsidR="00FF6E0A" w:rsidRPr="00FF6E0A" w:rsidRDefault="00FF6E0A" w:rsidP="00FF6E0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Symbol" w:eastAsia="Times New Roman" w:hAnsi="Symbol" w:cs="Times New Roman"/>
          <w:color w:val="000000"/>
          <w:sz w:val="27"/>
          <w:szCs w:val="27"/>
          <w:lang w:eastAsia="sv-SE"/>
        </w:rPr>
        <w:t>·</w:t>
      </w:r>
      <w:r w:rsidRPr="00FF6E0A">
        <w:rPr>
          <w:rFonts w:ascii="Times New Roman" w:eastAsia="Times New Roman" w:hAnsi="Times New Roman" w:cs="Times New Roman"/>
          <w:color w:val="000000"/>
          <w:sz w:val="14"/>
          <w:szCs w:val="14"/>
          <w:lang w:eastAsia="sv-SE"/>
        </w:rPr>
        <w:t>        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Att i sponsorsammanhang avstå från sådana åtaganden som kan uppmuntra eller på annat sätt leda till ökad alkoholkonsumtion.</w:t>
      </w:r>
    </w:p>
    <w:p w14:paraId="65AA2659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</w:t>
      </w:r>
    </w:p>
    <w:p w14:paraId="4B8DFE8C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* Alkoholdrycker = spritdrycker, vin, starköl (dryck starkare än lättöl).  </w:t>
      </w:r>
    </w:p>
    <w:p w14:paraId="216B0F03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Styrelsen för </w:t>
      </w:r>
      <w:proofErr w:type="spell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Enångers</w:t>
      </w:r>
      <w:proofErr w:type="spell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Båtsällskap har antagit ovanstående alkohol- och drogpolicy utifrån SISU:s grunddokument. </w:t>
      </w:r>
      <w:r w:rsidRPr="00FF6E0A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sv-SE"/>
        </w:rPr>
        <w:t> 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sv-SE"/>
        </w:rPr>
        <w:t>Styrelsen har ansvar att årligen gå igenom dessa riktlinjer inför årsmötet. </w:t>
      </w: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    </w:t>
      </w:r>
    </w:p>
    <w:p w14:paraId="232BAAE0" w14:textId="77777777" w:rsidR="00FF6E0A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proofErr w:type="spell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Enånger</w:t>
      </w:r>
      <w:proofErr w:type="spell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2012-01-29  </w:t>
      </w:r>
    </w:p>
    <w:p w14:paraId="3725C32A" w14:textId="0D28B978" w:rsidR="00672E87" w:rsidRPr="00FF6E0A" w:rsidRDefault="00FF6E0A" w:rsidP="00FF6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Styrelsen för </w:t>
      </w:r>
      <w:proofErr w:type="spellStart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Enångers</w:t>
      </w:r>
      <w:proofErr w:type="spellEnd"/>
      <w:r w:rsidRPr="00FF6E0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Båtsällskap</w:t>
      </w:r>
    </w:p>
    <w:sectPr w:rsidR="00672E87" w:rsidRPr="00FF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0A"/>
    <w:rsid w:val="004A043D"/>
    <w:rsid w:val="00672E87"/>
    <w:rsid w:val="00A64A43"/>
    <w:rsid w:val="00AF2D8D"/>
    <w:rsid w:val="00B33FB3"/>
    <w:rsid w:val="00EF5D2F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C33"/>
  <w15:chartTrackingRefBased/>
  <w15:docId w15:val="{5F1C6506-DD7E-46C0-B6CC-8CB49D53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Jonsson</dc:creator>
  <cp:keywords/>
  <dc:description/>
  <cp:lastModifiedBy>Roland Jonsson</cp:lastModifiedBy>
  <cp:revision>1</cp:revision>
  <dcterms:created xsi:type="dcterms:W3CDTF">2022-01-09T11:43:00Z</dcterms:created>
  <dcterms:modified xsi:type="dcterms:W3CDTF">2022-01-09T11:44:00Z</dcterms:modified>
</cp:coreProperties>
</file>